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6D7" w:rsidRDefault="00616615">
      <w:r>
        <w:fldChar w:fldCharType="begin"/>
      </w:r>
      <w:r>
        <w:instrText xml:space="preserve"> HYPERLINK "</w:instrText>
      </w:r>
      <w:r w:rsidRPr="00616615">
        <w:instrText>http://www.bmj.com/comment/rapid-responses</w:instrText>
      </w:r>
      <w:r>
        <w:instrText xml:space="preserve">" </w:instrText>
      </w:r>
      <w:r>
        <w:fldChar w:fldCharType="separate"/>
      </w:r>
      <w:r w:rsidRPr="004D564C">
        <w:rPr>
          <w:rStyle w:val="Hyperlink"/>
        </w:rPr>
        <w:t>http://www.bmj.com/comment/rapid-responses</w:t>
      </w:r>
      <w:r>
        <w:fldChar w:fldCharType="end"/>
      </w:r>
    </w:p>
    <w:p w:rsidR="00616615" w:rsidRDefault="00616615"/>
    <w:p w:rsidR="00616615" w:rsidRDefault="00616615" w:rsidP="00616615">
      <w:pPr>
        <w:pStyle w:val="Heading2"/>
        <w:spacing w:before="0" w:beforeAutospacing="0" w:after="0" w:afterAutospacing="0" w:line="360" w:lineRule="atLeast"/>
        <w:textAlignment w:val="baseline"/>
        <w:rPr>
          <w:rFonts w:eastAsia="Times New Roman" w:cs="Times New Roman"/>
          <w:sz w:val="18"/>
          <w:szCs w:val="18"/>
        </w:rPr>
      </w:pPr>
      <w:hyperlink r:id="rId5" w:history="1">
        <w:r>
          <w:rPr>
            <w:rStyle w:val="Hyperlink"/>
            <w:rFonts w:eastAsia="Times New Roman" w:cs="Times New Roman"/>
            <w:color w:val="006990"/>
            <w:sz w:val="18"/>
            <w:szCs w:val="18"/>
            <w:bdr w:val="none" w:sz="0" w:space="0" w:color="auto" w:frame="1"/>
          </w:rPr>
          <w:t>The Iraqi Ministry of Health and World Health Organization project regarding the prevalence and factors associated with congenital birth defects in Iraq. Why have the findings not been released?</w:t>
        </w:r>
      </w:hyperlink>
    </w:p>
    <w:p w:rsidR="00616615" w:rsidRDefault="00616615" w:rsidP="00616615">
      <w:pPr>
        <w:pStyle w:val="Heading4"/>
        <w:spacing w:before="0" w:beforeAutospacing="0" w:after="0" w:afterAutospacing="0" w:line="504" w:lineRule="atLeast"/>
        <w:textAlignment w:val="baseline"/>
        <w:rPr>
          <w:rFonts w:eastAsia="Times New Roman" w:cs="Times New Roman"/>
          <w:sz w:val="18"/>
          <w:szCs w:val="18"/>
        </w:rPr>
      </w:pPr>
      <w:r>
        <w:rPr>
          <w:rFonts w:eastAsia="Times New Roman" w:cs="Times New Roman"/>
          <w:sz w:val="18"/>
          <w:szCs w:val="18"/>
        </w:rPr>
        <w:t>10 September 2013</w:t>
      </w:r>
    </w:p>
    <w:p w:rsidR="00616615" w:rsidRDefault="00616615" w:rsidP="00616615">
      <w:pPr>
        <w:pStyle w:val="NormalWeb"/>
        <w:spacing w:before="0" w:beforeAutospacing="0" w:after="270" w:afterAutospacing="0" w:line="360" w:lineRule="atLeast"/>
        <w:textAlignment w:val="baseline"/>
        <w:rPr>
          <w:rFonts w:ascii="Helvetica" w:hAnsi="Helvetica"/>
          <w:color w:val="333333"/>
          <w:sz w:val="18"/>
          <w:szCs w:val="18"/>
        </w:rPr>
      </w:pPr>
      <w:r>
        <w:rPr>
          <w:rFonts w:ascii="Helvetica" w:hAnsi="Helvetica"/>
          <w:color w:val="333333"/>
          <w:sz w:val="18"/>
          <w:szCs w:val="18"/>
        </w:rPr>
        <w:t xml:space="preserve">In 2012 </w:t>
      </w:r>
      <w:proofErr w:type="gramStart"/>
      <w:r>
        <w:rPr>
          <w:rFonts w:ascii="Helvetica" w:hAnsi="Helvetica"/>
          <w:color w:val="333333"/>
          <w:sz w:val="18"/>
          <w:szCs w:val="18"/>
        </w:rPr>
        <w:t>a project was initiated by the Iraqi Government Ministry of Health (</w:t>
      </w:r>
      <w:proofErr w:type="spellStart"/>
      <w:r>
        <w:rPr>
          <w:rFonts w:ascii="Helvetica" w:hAnsi="Helvetica"/>
          <w:color w:val="333333"/>
          <w:sz w:val="18"/>
          <w:szCs w:val="18"/>
        </w:rPr>
        <w:t>MoH</w:t>
      </w:r>
      <w:proofErr w:type="spellEnd"/>
      <w:r>
        <w:rPr>
          <w:rFonts w:ascii="Helvetica" w:hAnsi="Helvetica"/>
          <w:color w:val="333333"/>
          <w:sz w:val="18"/>
          <w:szCs w:val="18"/>
        </w:rPr>
        <w:t>) with technical advisory and co-funding from World Health Organization (WHO)</w:t>
      </w:r>
      <w:proofErr w:type="gramEnd"/>
      <w:r>
        <w:rPr>
          <w:rFonts w:ascii="Helvetica" w:hAnsi="Helvetica"/>
          <w:color w:val="333333"/>
          <w:sz w:val="18"/>
          <w:szCs w:val="18"/>
        </w:rPr>
        <w:t xml:space="preserve">. The objective was to “better understand the prevalence and factors associated with congenital birth defects (CBD)” (1). The birth defects registered are major structural birth defects, according to CD10 and the diagnosis mostly based on clinical evidence. Its stated aim was to obtain the prevalence of CBD in the years 2003 and 2010, and to compare one low risk to one </w:t>
      </w:r>
      <w:proofErr w:type="gramStart"/>
      <w:r>
        <w:rPr>
          <w:rFonts w:ascii="Helvetica" w:hAnsi="Helvetica"/>
          <w:color w:val="333333"/>
          <w:sz w:val="18"/>
          <w:szCs w:val="18"/>
        </w:rPr>
        <w:t>high risk</w:t>
      </w:r>
      <w:proofErr w:type="gramEnd"/>
      <w:r>
        <w:rPr>
          <w:rFonts w:ascii="Helvetica" w:hAnsi="Helvetica"/>
          <w:color w:val="333333"/>
          <w:sz w:val="18"/>
          <w:szCs w:val="18"/>
        </w:rPr>
        <w:t xml:space="preserve"> location in each of 8 governorates. On average, 625 interviews of women 14-49 years old were programmed for each location. The questionnaires used, which have been published by the WHO, tapped the </w:t>
      </w:r>
      <w:proofErr w:type="gramStart"/>
      <w:r>
        <w:rPr>
          <w:rFonts w:ascii="Helvetica" w:hAnsi="Helvetica"/>
          <w:color w:val="333333"/>
          <w:sz w:val="18"/>
          <w:szCs w:val="18"/>
        </w:rPr>
        <w:t>mother’s</w:t>
      </w:r>
      <w:proofErr w:type="gramEnd"/>
      <w:r>
        <w:rPr>
          <w:rFonts w:ascii="Helvetica" w:hAnsi="Helvetica"/>
          <w:color w:val="333333"/>
          <w:sz w:val="18"/>
          <w:szCs w:val="18"/>
        </w:rPr>
        <w:t xml:space="preserve"> and children’s genetic and medical history (but not the father’s), and other demographic questions. (2)</w:t>
      </w:r>
    </w:p>
    <w:p w:rsidR="00616615" w:rsidRDefault="00616615" w:rsidP="00616615">
      <w:pPr>
        <w:pStyle w:val="NormalWeb"/>
        <w:spacing w:before="0" w:beforeAutospacing="0" w:after="270" w:afterAutospacing="0" w:line="360" w:lineRule="atLeast"/>
        <w:textAlignment w:val="baseline"/>
        <w:rPr>
          <w:rFonts w:ascii="Helvetica" w:hAnsi="Helvetica"/>
          <w:color w:val="333333"/>
          <w:sz w:val="18"/>
          <w:szCs w:val="18"/>
        </w:rPr>
      </w:pPr>
      <w:r>
        <w:rPr>
          <w:rFonts w:ascii="Helvetica" w:hAnsi="Helvetica"/>
          <w:color w:val="333333"/>
          <w:sz w:val="18"/>
          <w:szCs w:val="18"/>
        </w:rPr>
        <w:t xml:space="preserve">The only outcome following the completion of the </w:t>
      </w:r>
      <w:proofErr w:type="gramStart"/>
      <w:r>
        <w:rPr>
          <w:rFonts w:ascii="Helvetica" w:hAnsi="Helvetica"/>
          <w:color w:val="333333"/>
          <w:sz w:val="18"/>
          <w:szCs w:val="18"/>
        </w:rPr>
        <w:t>field work</w:t>
      </w:r>
      <w:proofErr w:type="gramEnd"/>
      <w:r>
        <w:rPr>
          <w:rFonts w:ascii="Helvetica" w:hAnsi="Helvetica"/>
          <w:color w:val="333333"/>
          <w:sz w:val="18"/>
          <w:szCs w:val="18"/>
        </w:rPr>
        <w:t xml:space="preserve"> has been an announcement that the study yielded valuable information, but is incomplete and needs further work and consultation. (2). There are</w:t>
      </w:r>
      <w:r>
        <w:rPr>
          <w:rFonts w:ascii="Helvetica" w:hAnsi="Helvetica"/>
          <w:color w:val="333333"/>
          <w:sz w:val="18"/>
          <w:szCs w:val="18"/>
        </w:rPr>
        <w:br/>
        <w:t>questions about the methodology, the omission of relevant data from a public health perspective of Iraqi children, and in particular a failure to release the findings of the study so far.</w:t>
      </w:r>
    </w:p>
    <w:p w:rsidR="00616615" w:rsidRDefault="00616615" w:rsidP="00616615">
      <w:pPr>
        <w:pStyle w:val="NormalWeb"/>
        <w:spacing w:before="0" w:beforeAutospacing="0" w:after="270" w:afterAutospacing="0" w:line="360" w:lineRule="atLeast"/>
        <w:textAlignment w:val="baseline"/>
        <w:rPr>
          <w:rFonts w:ascii="Helvetica" w:hAnsi="Helvetica"/>
          <w:color w:val="333333"/>
          <w:sz w:val="18"/>
          <w:szCs w:val="18"/>
        </w:rPr>
      </w:pPr>
      <w:r>
        <w:rPr>
          <w:rFonts w:ascii="Helvetica" w:hAnsi="Helvetica"/>
          <w:color w:val="333333"/>
          <w:sz w:val="18"/>
          <w:szCs w:val="18"/>
        </w:rPr>
        <w:t xml:space="preserve">Preliminarily, we should note that observational data on an increase in birth defects have been available since 2006 for some locations in Iraq. The above study by </w:t>
      </w:r>
      <w:proofErr w:type="spellStart"/>
      <w:r>
        <w:rPr>
          <w:rFonts w:ascii="Helvetica" w:hAnsi="Helvetica"/>
          <w:color w:val="333333"/>
          <w:sz w:val="18"/>
          <w:szCs w:val="18"/>
        </w:rPr>
        <w:t>MoH</w:t>
      </w:r>
      <w:proofErr w:type="spellEnd"/>
      <w:r>
        <w:rPr>
          <w:rFonts w:ascii="Helvetica" w:hAnsi="Helvetica"/>
          <w:color w:val="333333"/>
          <w:sz w:val="18"/>
          <w:szCs w:val="18"/>
        </w:rPr>
        <w:t xml:space="preserve"> and WHO was started only in 2012, albeit drawing on findings previously made by </w:t>
      </w:r>
      <w:proofErr w:type="spellStart"/>
      <w:r>
        <w:rPr>
          <w:rFonts w:ascii="Helvetica" w:hAnsi="Helvetica"/>
          <w:color w:val="333333"/>
          <w:sz w:val="18"/>
          <w:szCs w:val="18"/>
        </w:rPr>
        <w:t>MoH</w:t>
      </w:r>
      <w:proofErr w:type="spellEnd"/>
      <w:r>
        <w:rPr>
          <w:rFonts w:ascii="Helvetica" w:hAnsi="Helvetica"/>
          <w:color w:val="333333"/>
          <w:sz w:val="18"/>
          <w:szCs w:val="18"/>
        </w:rPr>
        <w:t xml:space="preserve"> after a questionnaire to register CBD was deployed in some areas after 2010. There have also been some suggestive independent findings about an increase in prevalence of birth defects in Fallujah. (3)</w:t>
      </w:r>
    </w:p>
    <w:p w:rsidR="00616615" w:rsidRDefault="00616615" w:rsidP="00616615">
      <w:pPr>
        <w:pStyle w:val="NormalWeb"/>
        <w:spacing w:before="0" w:beforeAutospacing="0" w:after="270" w:afterAutospacing="0" w:line="360" w:lineRule="atLeast"/>
        <w:textAlignment w:val="baseline"/>
        <w:rPr>
          <w:rFonts w:ascii="Helvetica" w:hAnsi="Helvetica"/>
          <w:color w:val="333333"/>
          <w:sz w:val="18"/>
          <w:szCs w:val="18"/>
        </w:rPr>
      </w:pPr>
      <w:r>
        <w:rPr>
          <w:rFonts w:ascii="Helvetica" w:hAnsi="Helvetica"/>
          <w:color w:val="333333"/>
          <w:sz w:val="18"/>
          <w:szCs w:val="18"/>
        </w:rPr>
        <w:t>Firstly, there seems no good reason why the prevalence findings should not be released at this stage, perhaps in disaggregated fashion to indicate locality. Disaggregated data is needed to avoid the statistical bias that would result from aggregation of data from high risk and low risk settings. Since the questionnaire gathered information on the reproductive histories of the women, this should have permitted a view of the pattern of increase in CBD over 2003-12 in each locality</w:t>
      </w:r>
      <w:proofErr w:type="gramStart"/>
      <w:r>
        <w:rPr>
          <w:rFonts w:ascii="Helvetica" w:hAnsi="Helvetica"/>
          <w:color w:val="333333"/>
          <w:sz w:val="18"/>
          <w:szCs w:val="18"/>
        </w:rPr>
        <w:t>.(</w:t>
      </w:r>
      <w:proofErr w:type="gramEnd"/>
      <w:r>
        <w:rPr>
          <w:rFonts w:ascii="Helvetica" w:hAnsi="Helvetica"/>
          <w:color w:val="333333"/>
          <w:sz w:val="18"/>
          <w:szCs w:val="18"/>
        </w:rPr>
        <w:t>4) It is important to publish these findings in timely fashion, both to allow debate within the scientific community and to provide information and guidance to the families affected. To date the only advice doctors could offer has been to tell them to have no more children. But there has been no publication: instead a ‘behind closed doors’ consultation has been announced, with no information even on the scientists responsible for the design and interpretation of the data gathered to date.</w:t>
      </w:r>
    </w:p>
    <w:p w:rsidR="00616615" w:rsidRDefault="00616615" w:rsidP="00616615">
      <w:pPr>
        <w:pStyle w:val="NormalWeb"/>
        <w:spacing w:before="0" w:beforeAutospacing="0" w:after="270" w:afterAutospacing="0" w:line="360" w:lineRule="atLeast"/>
        <w:textAlignment w:val="baseline"/>
        <w:rPr>
          <w:rFonts w:ascii="Helvetica" w:hAnsi="Helvetica"/>
          <w:color w:val="333333"/>
          <w:sz w:val="18"/>
          <w:szCs w:val="18"/>
        </w:rPr>
      </w:pPr>
      <w:r>
        <w:rPr>
          <w:rFonts w:ascii="Helvetica" w:hAnsi="Helvetica"/>
          <w:color w:val="333333"/>
          <w:sz w:val="18"/>
          <w:szCs w:val="18"/>
        </w:rPr>
        <w:t xml:space="preserve">But there is a more fundamental problem. The study design has disregarded the core issue at stake: why have birth defects </w:t>
      </w:r>
      <w:proofErr w:type="gramStart"/>
      <w:r>
        <w:rPr>
          <w:rFonts w:ascii="Helvetica" w:hAnsi="Helvetica"/>
          <w:color w:val="333333"/>
          <w:sz w:val="18"/>
          <w:szCs w:val="18"/>
        </w:rPr>
        <w:t>risen</w:t>
      </w:r>
      <w:proofErr w:type="gramEnd"/>
      <w:r>
        <w:rPr>
          <w:rFonts w:ascii="Helvetica" w:hAnsi="Helvetica"/>
          <w:color w:val="333333"/>
          <w:sz w:val="18"/>
          <w:szCs w:val="18"/>
        </w:rPr>
        <w:t xml:space="preserve"> in Iraq? The data cannot be properly interpreted unless possible changes in </w:t>
      </w:r>
      <w:r>
        <w:rPr>
          <w:rFonts w:ascii="Helvetica" w:hAnsi="Helvetica"/>
          <w:color w:val="333333"/>
          <w:sz w:val="18"/>
          <w:szCs w:val="18"/>
        </w:rPr>
        <w:lastRenderedPageBreak/>
        <w:t xml:space="preserve">environmental conditions over time can be taken into account. It is a common scientific understanding that a sudden </w:t>
      </w:r>
      <w:proofErr w:type="gramStart"/>
      <w:r>
        <w:rPr>
          <w:rFonts w:ascii="Helvetica" w:hAnsi="Helvetica"/>
          <w:color w:val="333333"/>
          <w:sz w:val="18"/>
          <w:szCs w:val="18"/>
        </w:rPr>
        <w:t>rise</w:t>
      </w:r>
      <w:proofErr w:type="gramEnd"/>
      <w:r>
        <w:rPr>
          <w:rFonts w:ascii="Helvetica" w:hAnsi="Helvetica"/>
          <w:color w:val="333333"/>
          <w:sz w:val="18"/>
          <w:szCs w:val="18"/>
        </w:rPr>
        <w:t xml:space="preserve"> in CBD, whether general or in particular ‘hot spots’, should be related to possible environmental factors. The </w:t>
      </w:r>
      <w:proofErr w:type="gramStart"/>
      <w:r>
        <w:rPr>
          <w:rFonts w:ascii="Helvetica" w:hAnsi="Helvetica"/>
          <w:color w:val="333333"/>
          <w:sz w:val="18"/>
          <w:szCs w:val="18"/>
        </w:rPr>
        <w:t>impression of a denial of a wish to know is reinforced by the WHO stating that the study did not intend to establish correlations between CBD prevalence and depleted uranium or other weapons-related factors</w:t>
      </w:r>
      <w:proofErr w:type="gramEnd"/>
      <w:r>
        <w:rPr>
          <w:rFonts w:ascii="Helvetica" w:hAnsi="Helvetica"/>
          <w:color w:val="333333"/>
          <w:sz w:val="18"/>
          <w:szCs w:val="18"/>
        </w:rPr>
        <w:t xml:space="preserve">. Their questionnaire omits environmental questions basic to public health studies. In this context they should include: historical residence and historical exposures: </w:t>
      </w:r>
      <w:proofErr w:type="spellStart"/>
      <w:r>
        <w:rPr>
          <w:rFonts w:ascii="Helvetica" w:hAnsi="Helvetica"/>
          <w:color w:val="333333"/>
          <w:sz w:val="18"/>
          <w:szCs w:val="18"/>
        </w:rPr>
        <w:t>eg</w:t>
      </w:r>
      <w:proofErr w:type="spellEnd"/>
      <w:r>
        <w:rPr>
          <w:rFonts w:ascii="Helvetica" w:hAnsi="Helvetica"/>
          <w:color w:val="333333"/>
          <w:sz w:val="18"/>
          <w:szCs w:val="18"/>
        </w:rPr>
        <w:t xml:space="preserve">. </w:t>
      </w:r>
      <w:proofErr w:type="gramStart"/>
      <w:r>
        <w:rPr>
          <w:rFonts w:ascii="Helvetica" w:hAnsi="Helvetica"/>
          <w:color w:val="333333"/>
          <w:sz w:val="18"/>
          <w:szCs w:val="18"/>
        </w:rPr>
        <w:t>work</w:t>
      </w:r>
      <w:proofErr w:type="gramEnd"/>
      <w:r>
        <w:rPr>
          <w:rFonts w:ascii="Helvetica" w:hAnsi="Helvetica"/>
          <w:color w:val="333333"/>
          <w:sz w:val="18"/>
          <w:szCs w:val="18"/>
        </w:rPr>
        <w:t>-related exposure to toxins, maternal malnutrition, exposure to open oil fires, pesticides and fertilizers, exposure to bombing, ground attacks, phosphorus ammunition attacks (recently shown to be correlated with incidence of birth defects (5)), involvement in removal of victims of war or of items from bombed locations, use of material recycled from bomb sites in repairs of houses, rebuilding a house on the site of a bombed one, use of gasoline-fed generators. A study confined to the production of numbers without linkage to possible etiologies, and when there is already considerable debate about the effects of material like depleted uranium and metal contaminants, makes little sense in public health terms. (6) This seems a political choice.</w:t>
      </w:r>
    </w:p>
    <w:p w:rsidR="00616615" w:rsidRDefault="00616615" w:rsidP="00616615">
      <w:pPr>
        <w:pStyle w:val="NormalWeb"/>
        <w:spacing w:before="0" w:beforeAutospacing="0" w:after="270" w:afterAutospacing="0" w:line="360" w:lineRule="atLeast"/>
        <w:textAlignment w:val="baseline"/>
        <w:rPr>
          <w:rFonts w:ascii="Helvetica" w:hAnsi="Helvetica"/>
          <w:color w:val="333333"/>
          <w:sz w:val="18"/>
          <w:szCs w:val="18"/>
        </w:rPr>
      </w:pPr>
      <w:r>
        <w:rPr>
          <w:rFonts w:ascii="Helvetica" w:hAnsi="Helvetica"/>
          <w:color w:val="333333"/>
          <w:sz w:val="18"/>
          <w:szCs w:val="18"/>
        </w:rPr>
        <w:t xml:space="preserve">One obvious suggestion would be to go back to the original subjects to ask the missing questions about exposure (and also the missing data on fathers’ health histories). Time is a factor, since the increase in CBD in some localities in Iraq appears to be continuing, and because we may have to contend with </w:t>
      </w:r>
      <w:proofErr w:type="gramStart"/>
      <w:r>
        <w:rPr>
          <w:rFonts w:ascii="Helvetica" w:hAnsi="Helvetica"/>
          <w:color w:val="333333"/>
          <w:sz w:val="18"/>
          <w:szCs w:val="18"/>
        </w:rPr>
        <w:t>long term</w:t>
      </w:r>
      <w:proofErr w:type="gramEnd"/>
      <w:r>
        <w:rPr>
          <w:rFonts w:ascii="Helvetica" w:hAnsi="Helvetica"/>
          <w:color w:val="333333"/>
          <w:sz w:val="18"/>
          <w:szCs w:val="18"/>
        </w:rPr>
        <w:t xml:space="preserve"> effects. This may also be an issue for other parts of the Middle East like Gaza (6,7).</w:t>
      </w:r>
    </w:p>
    <w:p w:rsidR="00616615" w:rsidRDefault="00616615" w:rsidP="00616615">
      <w:pPr>
        <w:pStyle w:val="NormalWeb"/>
        <w:spacing w:before="0" w:beforeAutospacing="0" w:after="270" w:afterAutospacing="0" w:line="360" w:lineRule="atLeast"/>
        <w:textAlignment w:val="baseline"/>
        <w:rPr>
          <w:rFonts w:ascii="Helvetica" w:hAnsi="Helvetica"/>
          <w:color w:val="333333"/>
          <w:sz w:val="18"/>
          <w:szCs w:val="18"/>
        </w:rPr>
      </w:pPr>
      <w:r>
        <w:rPr>
          <w:rFonts w:ascii="Helvetica" w:hAnsi="Helvetica"/>
          <w:color w:val="333333"/>
          <w:sz w:val="18"/>
          <w:szCs w:val="18"/>
        </w:rPr>
        <w:t>References</w:t>
      </w:r>
      <w:r>
        <w:rPr>
          <w:rFonts w:ascii="Helvetica" w:hAnsi="Helvetica"/>
          <w:color w:val="333333"/>
          <w:sz w:val="18"/>
          <w:szCs w:val="18"/>
        </w:rPr>
        <w:br/>
        <w:t xml:space="preserve">1) </w:t>
      </w:r>
      <w:proofErr w:type="gramStart"/>
      <w:r>
        <w:rPr>
          <w:rFonts w:ascii="Helvetica" w:hAnsi="Helvetica"/>
          <w:color w:val="333333"/>
          <w:sz w:val="18"/>
          <w:szCs w:val="18"/>
        </w:rPr>
        <w:t>A</w:t>
      </w:r>
      <w:proofErr w:type="gramEnd"/>
      <w:r>
        <w:rPr>
          <w:rFonts w:ascii="Helvetica" w:hAnsi="Helvetica"/>
          <w:color w:val="333333"/>
          <w:sz w:val="18"/>
          <w:szCs w:val="18"/>
        </w:rPr>
        <w:t xml:space="preserve"> first FAQ by WHO announced then that: “The data collection process has been recently completed and the results are being analyzed by the Ministry of Health and WHO. The data analysis process will conclude at the end of 2012 following which time the report writing process will start.”</w:t>
      </w:r>
    </w:p>
    <w:p w:rsidR="00616615" w:rsidRDefault="00616615" w:rsidP="00616615">
      <w:pPr>
        <w:pStyle w:val="NormalWeb"/>
        <w:spacing w:before="0" w:beforeAutospacing="0" w:after="270" w:afterAutospacing="0" w:line="360" w:lineRule="atLeast"/>
        <w:textAlignment w:val="baseline"/>
        <w:rPr>
          <w:rFonts w:ascii="Helvetica" w:hAnsi="Helvetica"/>
          <w:color w:val="333333"/>
          <w:sz w:val="18"/>
          <w:szCs w:val="18"/>
        </w:rPr>
      </w:pPr>
      <w:r>
        <w:rPr>
          <w:rFonts w:ascii="Helvetica" w:hAnsi="Helvetica"/>
          <w:color w:val="333333"/>
          <w:sz w:val="18"/>
          <w:szCs w:val="18"/>
        </w:rPr>
        <w:t>2) A second FAQ by WHO in July 2013 informed about procedural delays as committees were formed and new analyses proposed. “It was established that this large data set has a great deal of potentially valuable information and that additional analyses not originally conceived of should be done.” The WHO added that: “…in addition to further analyses, it was determined the work should also undergo the scientific standard of peer review. A team of independent scientists is now being recruited to review the planned analyses.” The criteria for this recruitment are not illustrated.</w:t>
      </w:r>
    </w:p>
    <w:p w:rsidR="00616615" w:rsidRDefault="00616615" w:rsidP="00616615">
      <w:pPr>
        <w:pStyle w:val="NormalWeb"/>
        <w:spacing w:before="0" w:beforeAutospacing="0" w:after="270" w:afterAutospacing="0" w:line="360" w:lineRule="atLeast"/>
        <w:textAlignment w:val="baseline"/>
        <w:rPr>
          <w:rFonts w:ascii="Helvetica" w:hAnsi="Helvetica"/>
          <w:color w:val="333333"/>
          <w:sz w:val="18"/>
          <w:szCs w:val="18"/>
        </w:rPr>
      </w:pPr>
      <w:r>
        <w:rPr>
          <w:rFonts w:ascii="Helvetica" w:hAnsi="Helvetica"/>
          <w:color w:val="333333"/>
          <w:sz w:val="18"/>
          <w:szCs w:val="18"/>
        </w:rPr>
        <w:t>3) -</w:t>
      </w:r>
      <w:proofErr w:type="spellStart"/>
      <w:r>
        <w:rPr>
          <w:rFonts w:ascii="Helvetica" w:hAnsi="Helvetica"/>
          <w:color w:val="333333"/>
          <w:sz w:val="18"/>
          <w:szCs w:val="18"/>
        </w:rPr>
        <w:t>Alaani</w:t>
      </w:r>
      <w:proofErr w:type="spellEnd"/>
      <w:r>
        <w:rPr>
          <w:rFonts w:ascii="Helvetica" w:hAnsi="Helvetica"/>
          <w:color w:val="333333"/>
          <w:sz w:val="18"/>
          <w:szCs w:val="18"/>
        </w:rPr>
        <w:t xml:space="preserve"> S, </w:t>
      </w:r>
      <w:proofErr w:type="spellStart"/>
      <w:r>
        <w:rPr>
          <w:rFonts w:ascii="Helvetica" w:hAnsi="Helvetica"/>
          <w:color w:val="333333"/>
          <w:sz w:val="18"/>
          <w:szCs w:val="18"/>
        </w:rPr>
        <w:t>Savabieasfahani</w:t>
      </w:r>
      <w:proofErr w:type="spellEnd"/>
      <w:r>
        <w:rPr>
          <w:rFonts w:ascii="Helvetica" w:hAnsi="Helvetica"/>
          <w:color w:val="333333"/>
          <w:sz w:val="18"/>
          <w:szCs w:val="18"/>
        </w:rPr>
        <w:t xml:space="preserve"> M, </w:t>
      </w:r>
      <w:proofErr w:type="spellStart"/>
      <w:r>
        <w:rPr>
          <w:rFonts w:ascii="Helvetica" w:hAnsi="Helvetica"/>
          <w:color w:val="333333"/>
          <w:sz w:val="18"/>
          <w:szCs w:val="18"/>
        </w:rPr>
        <w:t>Tafash</w:t>
      </w:r>
      <w:proofErr w:type="spellEnd"/>
      <w:r>
        <w:rPr>
          <w:rFonts w:ascii="Helvetica" w:hAnsi="Helvetica"/>
          <w:color w:val="333333"/>
          <w:sz w:val="18"/>
          <w:szCs w:val="18"/>
        </w:rPr>
        <w:t xml:space="preserve"> M, </w:t>
      </w:r>
      <w:proofErr w:type="spellStart"/>
      <w:r>
        <w:rPr>
          <w:rFonts w:ascii="Helvetica" w:hAnsi="Helvetica"/>
          <w:color w:val="333333"/>
          <w:sz w:val="18"/>
          <w:szCs w:val="18"/>
        </w:rPr>
        <w:t>Manduca</w:t>
      </w:r>
      <w:proofErr w:type="spellEnd"/>
      <w:r>
        <w:rPr>
          <w:rFonts w:ascii="Helvetica" w:hAnsi="Helvetica"/>
          <w:color w:val="333333"/>
          <w:sz w:val="18"/>
          <w:szCs w:val="18"/>
        </w:rPr>
        <w:t xml:space="preserve"> P. </w:t>
      </w:r>
      <w:proofErr w:type="gramStart"/>
      <w:r>
        <w:rPr>
          <w:rFonts w:ascii="Helvetica" w:hAnsi="Helvetica"/>
          <w:color w:val="333333"/>
          <w:sz w:val="18"/>
          <w:szCs w:val="18"/>
        </w:rPr>
        <w:t>Four polygamous families with congenital birth defects from Fallujah, Iraq.</w:t>
      </w:r>
      <w:proofErr w:type="gramEnd"/>
      <w:r>
        <w:rPr>
          <w:rFonts w:ascii="Helvetica" w:hAnsi="Helvetica"/>
          <w:color w:val="333333"/>
          <w:sz w:val="18"/>
          <w:szCs w:val="18"/>
        </w:rPr>
        <w:t xml:space="preserve"> </w:t>
      </w:r>
      <w:proofErr w:type="spellStart"/>
      <w:proofErr w:type="gramStart"/>
      <w:r>
        <w:rPr>
          <w:rFonts w:ascii="Helvetica" w:hAnsi="Helvetica"/>
          <w:color w:val="333333"/>
          <w:sz w:val="18"/>
          <w:szCs w:val="18"/>
        </w:rPr>
        <w:t>Int</w:t>
      </w:r>
      <w:proofErr w:type="spellEnd"/>
      <w:r>
        <w:rPr>
          <w:rFonts w:ascii="Helvetica" w:hAnsi="Helvetica"/>
          <w:color w:val="333333"/>
          <w:sz w:val="18"/>
          <w:szCs w:val="18"/>
        </w:rPr>
        <w:t xml:space="preserve"> J Environ Res Public Health.</w:t>
      </w:r>
      <w:proofErr w:type="gramEnd"/>
      <w:r>
        <w:rPr>
          <w:rFonts w:ascii="Helvetica" w:hAnsi="Helvetica"/>
          <w:color w:val="333333"/>
          <w:sz w:val="18"/>
          <w:szCs w:val="18"/>
        </w:rPr>
        <w:t xml:space="preserve"> 2011 Jan;8(1)</w:t>
      </w:r>
      <w:proofErr w:type="gramStart"/>
      <w:r>
        <w:rPr>
          <w:rFonts w:ascii="Helvetica" w:hAnsi="Helvetica"/>
          <w:color w:val="333333"/>
          <w:sz w:val="18"/>
          <w:szCs w:val="18"/>
        </w:rPr>
        <w:t>:89</w:t>
      </w:r>
      <w:proofErr w:type="gramEnd"/>
      <w:r>
        <w:rPr>
          <w:rFonts w:ascii="Helvetica" w:hAnsi="Helvetica"/>
          <w:color w:val="333333"/>
          <w:sz w:val="18"/>
          <w:szCs w:val="18"/>
        </w:rPr>
        <w:t xml:space="preserve">-96. </w:t>
      </w:r>
      <w:proofErr w:type="spellStart"/>
      <w:proofErr w:type="gramStart"/>
      <w:r>
        <w:rPr>
          <w:rFonts w:ascii="Helvetica" w:hAnsi="Helvetica"/>
          <w:color w:val="333333"/>
          <w:sz w:val="18"/>
          <w:szCs w:val="18"/>
        </w:rPr>
        <w:t>Epub</w:t>
      </w:r>
      <w:proofErr w:type="spellEnd"/>
      <w:r>
        <w:rPr>
          <w:rFonts w:ascii="Helvetica" w:hAnsi="Helvetica"/>
          <w:color w:val="333333"/>
          <w:sz w:val="18"/>
          <w:szCs w:val="18"/>
        </w:rPr>
        <w:t xml:space="preserve"> 2010 Dec 31.</w:t>
      </w:r>
      <w:proofErr w:type="gramEnd"/>
      <w:r>
        <w:rPr>
          <w:rFonts w:ascii="Helvetica" w:hAnsi="Helvetica"/>
          <w:color w:val="333333"/>
          <w:sz w:val="18"/>
          <w:szCs w:val="18"/>
        </w:rPr>
        <w:br/>
        <w:t>-</w:t>
      </w:r>
      <w:proofErr w:type="spellStart"/>
      <w:r>
        <w:rPr>
          <w:rFonts w:ascii="Helvetica" w:hAnsi="Helvetica"/>
          <w:color w:val="333333"/>
          <w:sz w:val="18"/>
          <w:szCs w:val="18"/>
        </w:rPr>
        <w:t>Alaani</w:t>
      </w:r>
      <w:proofErr w:type="spellEnd"/>
      <w:r>
        <w:rPr>
          <w:rFonts w:ascii="Helvetica" w:hAnsi="Helvetica"/>
          <w:color w:val="333333"/>
          <w:sz w:val="18"/>
          <w:szCs w:val="18"/>
        </w:rPr>
        <w:t xml:space="preserve"> S, Al-</w:t>
      </w:r>
      <w:proofErr w:type="spellStart"/>
      <w:r>
        <w:rPr>
          <w:rFonts w:ascii="Helvetica" w:hAnsi="Helvetica"/>
          <w:color w:val="333333"/>
          <w:sz w:val="18"/>
          <w:szCs w:val="18"/>
        </w:rPr>
        <w:t>Fallouji</w:t>
      </w:r>
      <w:proofErr w:type="spellEnd"/>
      <w:r>
        <w:rPr>
          <w:rFonts w:ascii="Helvetica" w:hAnsi="Helvetica"/>
          <w:color w:val="333333"/>
          <w:sz w:val="18"/>
          <w:szCs w:val="18"/>
        </w:rPr>
        <w:t xml:space="preserve"> MA, Busby C, </w:t>
      </w:r>
      <w:proofErr w:type="spellStart"/>
      <w:r>
        <w:rPr>
          <w:rFonts w:ascii="Helvetica" w:hAnsi="Helvetica"/>
          <w:color w:val="333333"/>
          <w:sz w:val="18"/>
          <w:szCs w:val="18"/>
        </w:rPr>
        <w:t>Hamdan</w:t>
      </w:r>
      <w:proofErr w:type="spellEnd"/>
      <w:r>
        <w:rPr>
          <w:rFonts w:ascii="Helvetica" w:hAnsi="Helvetica"/>
          <w:color w:val="333333"/>
          <w:sz w:val="18"/>
          <w:szCs w:val="18"/>
        </w:rPr>
        <w:t xml:space="preserve"> M. Pilot study of congenital anomaly rates at birth in Fallujah, </w:t>
      </w:r>
      <w:proofErr w:type="spellStart"/>
      <w:proofErr w:type="gramStart"/>
      <w:r>
        <w:rPr>
          <w:rFonts w:ascii="Helvetica" w:hAnsi="Helvetica"/>
          <w:color w:val="333333"/>
          <w:sz w:val="18"/>
          <w:szCs w:val="18"/>
        </w:rPr>
        <w:t>iraq</w:t>
      </w:r>
      <w:proofErr w:type="spellEnd"/>
      <w:proofErr w:type="gramEnd"/>
      <w:r>
        <w:rPr>
          <w:rFonts w:ascii="Helvetica" w:hAnsi="Helvetica"/>
          <w:color w:val="333333"/>
          <w:sz w:val="18"/>
          <w:szCs w:val="18"/>
        </w:rPr>
        <w:t>, 2010. J IMA. 2012 Aug 30</w:t>
      </w:r>
      <w:proofErr w:type="gramStart"/>
      <w:r>
        <w:rPr>
          <w:rFonts w:ascii="Helvetica" w:hAnsi="Helvetica"/>
          <w:color w:val="333333"/>
          <w:sz w:val="18"/>
          <w:szCs w:val="18"/>
        </w:rPr>
        <w:t>;44</w:t>
      </w:r>
      <w:proofErr w:type="gramEnd"/>
      <w:r>
        <w:rPr>
          <w:rFonts w:ascii="Helvetica" w:hAnsi="Helvetica"/>
          <w:color w:val="333333"/>
          <w:sz w:val="18"/>
          <w:szCs w:val="18"/>
        </w:rPr>
        <w:t xml:space="preserve">(1). </w:t>
      </w:r>
      <w:proofErr w:type="spellStart"/>
      <w:proofErr w:type="gramStart"/>
      <w:r>
        <w:rPr>
          <w:rFonts w:ascii="Helvetica" w:hAnsi="Helvetica"/>
          <w:color w:val="333333"/>
          <w:sz w:val="18"/>
          <w:szCs w:val="18"/>
        </w:rPr>
        <w:t>pii</w:t>
      </w:r>
      <w:proofErr w:type="spellEnd"/>
      <w:proofErr w:type="gramEnd"/>
      <w:r>
        <w:rPr>
          <w:rFonts w:ascii="Helvetica" w:hAnsi="Helvetica"/>
          <w:color w:val="333333"/>
          <w:sz w:val="18"/>
          <w:szCs w:val="18"/>
        </w:rPr>
        <w:t xml:space="preserve">: 44-1-10463. </w:t>
      </w:r>
      <w:proofErr w:type="spellStart"/>
      <w:proofErr w:type="gramStart"/>
      <w:r>
        <w:rPr>
          <w:rFonts w:ascii="Helvetica" w:hAnsi="Helvetica"/>
          <w:color w:val="333333"/>
          <w:sz w:val="18"/>
          <w:szCs w:val="18"/>
        </w:rPr>
        <w:t>doi</w:t>
      </w:r>
      <w:proofErr w:type="spellEnd"/>
      <w:proofErr w:type="gramEnd"/>
      <w:r>
        <w:rPr>
          <w:rFonts w:ascii="Helvetica" w:hAnsi="Helvetica"/>
          <w:color w:val="333333"/>
          <w:sz w:val="18"/>
          <w:szCs w:val="18"/>
        </w:rPr>
        <w:t>: 10.5915/44-1-10463.</w:t>
      </w:r>
    </w:p>
    <w:p w:rsidR="00616615" w:rsidRDefault="00616615" w:rsidP="00616615">
      <w:pPr>
        <w:pStyle w:val="NormalWeb"/>
        <w:spacing w:before="0" w:beforeAutospacing="0" w:after="270" w:afterAutospacing="0" w:line="360" w:lineRule="atLeast"/>
        <w:textAlignment w:val="baseline"/>
        <w:rPr>
          <w:rFonts w:ascii="Helvetica" w:hAnsi="Helvetica"/>
          <w:color w:val="333333"/>
          <w:sz w:val="18"/>
          <w:szCs w:val="18"/>
        </w:rPr>
      </w:pPr>
      <w:r>
        <w:rPr>
          <w:rFonts w:ascii="Helvetica" w:hAnsi="Helvetica"/>
          <w:color w:val="333333"/>
          <w:sz w:val="18"/>
          <w:szCs w:val="18"/>
        </w:rPr>
        <w:t xml:space="preserve">4) </w:t>
      </w:r>
      <w:proofErr w:type="spellStart"/>
      <w:r>
        <w:rPr>
          <w:rFonts w:ascii="Helvetica" w:hAnsi="Helvetica"/>
          <w:color w:val="333333"/>
          <w:sz w:val="18"/>
          <w:szCs w:val="18"/>
        </w:rPr>
        <w:t>Naim</w:t>
      </w:r>
      <w:proofErr w:type="spellEnd"/>
      <w:r>
        <w:rPr>
          <w:rFonts w:ascii="Helvetica" w:hAnsi="Helvetica"/>
          <w:color w:val="333333"/>
          <w:sz w:val="18"/>
          <w:szCs w:val="18"/>
        </w:rPr>
        <w:t xml:space="preserve"> A, </w:t>
      </w:r>
      <w:proofErr w:type="spellStart"/>
      <w:r>
        <w:rPr>
          <w:rFonts w:ascii="Helvetica" w:hAnsi="Helvetica"/>
          <w:color w:val="333333"/>
          <w:sz w:val="18"/>
          <w:szCs w:val="18"/>
        </w:rPr>
        <w:t>Minutolo</w:t>
      </w:r>
      <w:proofErr w:type="spellEnd"/>
      <w:r>
        <w:rPr>
          <w:rFonts w:ascii="Helvetica" w:hAnsi="Helvetica"/>
          <w:color w:val="333333"/>
          <w:sz w:val="18"/>
          <w:szCs w:val="18"/>
        </w:rPr>
        <w:t xml:space="preserve"> R, </w:t>
      </w:r>
      <w:proofErr w:type="spellStart"/>
      <w:r>
        <w:rPr>
          <w:rFonts w:ascii="Helvetica" w:hAnsi="Helvetica"/>
          <w:color w:val="333333"/>
          <w:sz w:val="18"/>
          <w:szCs w:val="18"/>
        </w:rPr>
        <w:t>Signoriello</w:t>
      </w:r>
      <w:proofErr w:type="spellEnd"/>
      <w:r>
        <w:rPr>
          <w:rFonts w:ascii="Helvetica" w:hAnsi="Helvetica"/>
          <w:color w:val="333333"/>
          <w:sz w:val="18"/>
          <w:szCs w:val="18"/>
        </w:rPr>
        <w:t xml:space="preserve"> S, </w:t>
      </w:r>
      <w:proofErr w:type="spellStart"/>
      <w:r>
        <w:rPr>
          <w:rFonts w:ascii="Helvetica" w:hAnsi="Helvetica"/>
          <w:color w:val="333333"/>
          <w:sz w:val="18"/>
          <w:szCs w:val="18"/>
        </w:rPr>
        <w:t>Manduca</w:t>
      </w:r>
      <w:proofErr w:type="spellEnd"/>
      <w:r>
        <w:rPr>
          <w:rFonts w:ascii="Helvetica" w:hAnsi="Helvetica"/>
          <w:color w:val="333333"/>
          <w:sz w:val="18"/>
          <w:szCs w:val="18"/>
        </w:rPr>
        <w:t xml:space="preserve"> P. Pat emerging from present recording: reproductive health history </w:t>
      </w:r>
      <w:proofErr w:type="spellStart"/>
      <w:r>
        <w:rPr>
          <w:rFonts w:ascii="Helvetica" w:hAnsi="Helvetica"/>
          <w:color w:val="333333"/>
          <w:sz w:val="18"/>
          <w:szCs w:val="18"/>
        </w:rPr>
        <w:t>rveals</w:t>
      </w:r>
      <w:proofErr w:type="spellEnd"/>
      <w:r>
        <w:rPr>
          <w:rFonts w:ascii="Helvetica" w:hAnsi="Helvetica"/>
          <w:color w:val="333333"/>
          <w:sz w:val="18"/>
          <w:szCs w:val="18"/>
        </w:rPr>
        <w:t xml:space="preserve"> increase in prevalence of birth defects over time, in Gaza, Palestine. Oral presentation, LPHA </w:t>
      </w:r>
      <w:proofErr w:type="gramStart"/>
      <w:r>
        <w:rPr>
          <w:rFonts w:ascii="Helvetica" w:hAnsi="Helvetica"/>
          <w:color w:val="333333"/>
          <w:sz w:val="18"/>
          <w:szCs w:val="18"/>
        </w:rPr>
        <w:t>meeting ,</w:t>
      </w:r>
      <w:proofErr w:type="gramEnd"/>
      <w:r>
        <w:rPr>
          <w:rFonts w:ascii="Helvetica" w:hAnsi="Helvetica"/>
          <w:color w:val="333333"/>
          <w:sz w:val="18"/>
          <w:szCs w:val="18"/>
        </w:rPr>
        <w:t xml:space="preserve"> Cairo 2013 and submitted abstract to LPHA issue 2013.</w:t>
      </w:r>
    </w:p>
    <w:p w:rsidR="00616615" w:rsidRDefault="00616615" w:rsidP="00616615">
      <w:pPr>
        <w:pStyle w:val="NormalWeb"/>
        <w:spacing w:before="0" w:beforeAutospacing="0" w:after="270" w:afterAutospacing="0" w:line="360" w:lineRule="atLeast"/>
        <w:textAlignment w:val="baseline"/>
        <w:rPr>
          <w:rFonts w:ascii="Helvetica" w:hAnsi="Helvetica"/>
          <w:color w:val="333333"/>
          <w:sz w:val="18"/>
          <w:szCs w:val="18"/>
        </w:rPr>
      </w:pPr>
      <w:r>
        <w:rPr>
          <w:rFonts w:ascii="Helvetica" w:hAnsi="Helvetica"/>
          <w:color w:val="333333"/>
          <w:sz w:val="18"/>
          <w:szCs w:val="18"/>
        </w:rPr>
        <w:t xml:space="preserve">5) </w:t>
      </w:r>
      <w:proofErr w:type="spellStart"/>
      <w:r>
        <w:rPr>
          <w:rFonts w:ascii="Helvetica" w:hAnsi="Helvetica"/>
          <w:color w:val="333333"/>
          <w:sz w:val="18"/>
          <w:szCs w:val="18"/>
        </w:rPr>
        <w:t>Naim</w:t>
      </w:r>
      <w:proofErr w:type="spellEnd"/>
      <w:r>
        <w:rPr>
          <w:rFonts w:ascii="Helvetica" w:hAnsi="Helvetica"/>
          <w:color w:val="333333"/>
          <w:sz w:val="18"/>
          <w:szCs w:val="18"/>
        </w:rPr>
        <w:t xml:space="preserve"> A, Al </w:t>
      </w:r>
      <w:proofErr w:type="spellStart"/>
      <w:r>
        <w:rPr>
          <w:rFonts w:ascii="Helvetica" w:hAnsi="Helvetica"/>
          <w:color w:val="333333"/>
          <w:sz w:val="18"/>
          <w:szCs w:val="18"/>
        </w:rPr>
        <w:t>Dalies</w:t>
      </w:r>
      <w:proofErr w:type="spellEnd"/>
      <w:r>
        <w:rPr>
          <w:rFonts w:ascii="Helvetica" w:hAnsi="Helvetica"/>
          <w:color w:val="333333"/>
          <w:sz w:val="18"/>
          <w:szCs w:val="18"/>
        </w:rPr>
        <w:t xml:space="preserve"> H, El </w:t>
      </w:r>
      <w:proofErr w:type="spellStart"/>
      <w:r>
        <w:rPr>
          <w:rFonts w:ascii="Helvetica" w:hAnsi="Helvetica"/>
          <w:color w:val="333333"/>
          <w:sz w:val="18"/>
          <w:szCs w:val="18"/>
        </w:rPr>
        <w:t>Balawi</w:t>
      </w:r>
      <w:proofErr w:type="spellEnd"/>
      <w:r>
        <w:rPr>
          <w:rFonts w:ascii="Helvetica" w:hAnsi="Helvetica"/>
          <w:color w:val="333333"/>
          <w:sz w:val="18"/>
          <w:szCs w:val="18"/>
        </w:rPr>
        <w:t xml:space="preserve"> M, Salem E, Al </w:t>
      </w:r>
      <w:proofErr w:type="spellStart"/>
      <w:r>
        <w:rPr>
          <w:rFonts w:ascii="Helvetica" w:hAnsi="Helvetica"/>
          <w:color w:val="333333"/>
          <w:sz w:val="18"/>
          <w:szCs w:val="18"/>
        </w:rPr>
        <w:t>Meziny</w:t>
      </w:r>
      <w:proofErr w:type="spellEnd"/>
      <w:r>
        <w:rPr>
          <w:rFonts w:ascii="Helvetica" w:hAnsi="Helvetica"/>
          <w:color w:val="333333"/>
          <w:sz w:val="18"/>
          <w:szCs w:val="18"/>
        </w:rPr>
        <w:t xml:space="preserve"> K, Al </w:t>
      </w:r>
      <w:proofErr w:type="spellStart"/>
      <w:r>
        <w:rPr>
          <w:rFonts w:ascii="Helvetica" w:hAnsi="Helvetica"/>
          <w:color w:val="333333"/>
          <w:sz w:val="18"/>
          <w:szCs w:val="18"/>
        </w:rPr>
        <w:t>Shawwa</w:t>
      </w:r>
      <w:proofErr w:type="spellEnd"/>
      <w:r>
        <w:rPr>
          <w:rFonts w:ascii="Helvetica" w:hAnsi="Helvetica"/>
          <w:color w:val="333333"/>
          <w:sz w:val="18"/>
          <w:szCs w:val="18"/>
        </w:rPr>
        <w:t xml:space="preserve"> R, </w:t>
      </w:r>
      <w:proofErr w:type="spellStart"/>
      <w:r>
        <w:rPr>
          <w:rFonts w:ascii="Helvetica" w:hAnsi="Helvetica"/>
          <w:color w:val="333333"/>
          <w:sz w:val="18"/>
          <w:szCs w:val="18"/>
        </w:rPr>
        <w:t>Minutolo</w:t>
      </w:r>
      <w:proofErr w:type="spellEnd"/>
      <w:r>
        <w:rPr>
          <w:rFonts w:ascii="Helvetica" w:hAnsi="Helvetica"/>
          <w:color w:val="333333"/>
          <w:sz w:val="18"/>
          <w:szCs w:val="18"/>
        </w:rPr>
        <w:t xml:space="preserve"> R, </w:t>
      </w:r>
      <w:proofErr w:type="spellStart"/>
      <w:r>
        <w:rPr>
          <w:rFonts w:ascii="Helvetica" w:hAnsi="Helvetica"/>
          <w:color w:val="333333"/>
          <w:sz w:val="18"/>
          <w:szCs w:val="18"/>
        </w:rPr>
        <w:t>Manduca</w:t>
      </w:r>
      <w:proofErr w:type="spellEnd"/>
      <w:r>
        <w:rPr>
          <w:rFonts w:ascii="Helvetica" w:hAnsi="Helvetica"/>
          <w:color w:val="333333"/>
          <w:sz w:val="18"/>
          <w:szCs w:val="18"/>
        </w:rPr>
        <w:t xml:space="preserve"> P Birth defects in Gaza: prevalence, types, familiarity and correlation with environmental factors</w:t>
      </w:r>
      <w:proofErr w:type="gramStart"/>
      <w:r>
        <w:rPr>
          <w:rFonts w:ascii="Helvetica" w:hAnsi="Helvetica"/>
          <w:color w:val="333333"/>
          <w:sz w:val="18"/>
          <w:szCs w:val="18"/>
        </w:rPr>
        <w:t>..</w:t>
      </w:r>
      <w:proofErr w:type="gramEnd"/>
      <w:r>
        <w:rPr>
          <w:rFonts w:ascii="Helvetica" w:hAnsi="Helvetica"/>
          <w:color w:val="333333"/>
          <w:sz w:val="18"/>
          <w:szCs w:val="18"/>
        </w:rPr>
        <w:t xml:space="preserve"> </w:t>
      </w:r>
      <w:proofErr w:type="spellStart"/>
      <w:proofErr w:type="gramStart"/>
      <w:r>
        <w:rPr>
          <w:rFonts w:ascii="Helvetica" w:hAnsi="Helvetica"/>
          <w:color w:val="333333"/>
          <w:sz w:val="18"/>
          <w:szCs w:val="18"/>
        </w:rPr>
        <w:t>Int</w:t>
      </w:r>
      <w:proofErr w:type="spellEnd"/>
      <w:r>
        <w:rPr>
          <w:rFonts w:ascii="Helvetica" w:hAnsi="Helvetica"/>
          <w:color w:val="333333"/>
          <w:sz w:val="18"/>
          <w:szCs w:val="18"/>
        </w:rPr>
        <w:t xml:space="preserve"> J Environ Res Public Health.</w:t>
      </w:r>
      <w:proofErr w:type="gramEnd"/>
      <w:r>
        <w:rPr>
          <w:rFonts w:ascii="Helvetica" w:hAnsi="Helvetica"/>
          <w:color w:val="333333"/>
          <w:sz w:val="18"/>
          <w:szCs w:val="18"/>
        </w:rPr>
        <w:t xml:space="preserve"> 2012 May</w:t>
      </w:r>
      <w:proofErr w:type="gramStart"/>
      <w:r>
        <w:rPr>
          <w:rFonts w:ascii="Helvetica" w:hAnsi="Helvetica"/>
          <w:color w:val="333333"/>
          <w:sz w:val="18"/>
          <w:szCs w:val="18"/>
        </w:rPr>
        <w:t>;9</w:t>
      </w:r>
      <w:proofErr w:type="gramEnd"/>
      <w:r>
        <w:rPr>
          <w:rFonts w:ascii="Helvetica" w:hAnsi="Helvetica"/>
          <w:color w:val="333333"/>
          <w:sz w:val="18"/>
          <w:szCs w:val="18"/>
        </w:rPr>
        <w:t>(5):1732-47</w:t>
      </w:r>
    </w:p>
    <w:p w:rsidR="00616615" w:rsidRDefault="00616615" w:rsidP="00616615">
      <w:pPr>
        <w:pStyle w:val="NormalWeb"/>
        <w:spacing w:before="0" w:beforeAutospacing="0" w:after="0" w:afterAutospacing="0" w:line="360" w:lineRule="atLeast"/>
        <w:textAlignment w:val="baseline"/>
        <w:rPr>
          <w:rFonts w:ascii="Helvetica" w:hAnsi="Helvetica"/>
          <w:color w:val="333333"/>
          <w:sz w:val="18"/>
          <w:szCs w:val="18"/>
        </w:rPr>
      </w:pPr>
      <w:r>
        <w:rPr>
          <w:rFonts w:ascii="Helvetica" w:hAnsi="Helvetica"/>
          <w:color w:val="333333"/>
          <w:sz w:val="18"/>
          <w:szCs w:val="18"/>
        </w:rPr>
        <w:t>6) -</w:t>
      </w:r>
      <w:proofErr w:type="spellStart"/>
      <w:r>
        <w:rPr>
          <w:rFonts w:ascii="Helvetica" w:hAnsi="Helvetica"/>
          <w:color w:val="333333"/>
          <w:sz w:val="18"/>
          <w:szCs w:val="18"/>
        </w:rPr>
        <w:t>P.Manduca</w:t>
      </w:r>
      <w:proofErr w:type="spellEnd"/>
      <w:r>
        <w:rPr>
          <w:rFonts w:ascii="Helvetica" w:hAnsi="Helvetica"/>
          <w:color w:val="333333"/>
          <w:sz w:val="18"/>
          <w:szCs w:val="18"/>
        </w:rPr>
        <w:t xml:space="preserve"> Birth defects and metal contamination in </w:t>
      </w:r>
      <w:proofErr w:type="spellStart"/>
      <w:r>
        <w:rPr>
          <w:rFonts w:ascii="Helvetica" w:hAnsi="Helvetica"/>
          <w:color w:val="333333"/>
          <w:sz w:val="18"/>
          <w:szCs w:val="18"/>
        </w:rPr>
        <w:t>Falluja</w:t>
      </w:r>
      <w:proofErr w:type="spellEnd"/>
      <w:r>
        <w:rPr>
          <w:rFonts w:ascii="Helvetica" w:hAnsi="Helvetica"/>
          <w:color w:val="333333"/>
          <w:sz w:val="18"/>
          <w:szCs w:val="18"/>
        </w:rPr>
        <w:t xml:space="preserve">, </w:t>
      </w:r>
      <w:proofErr w:type="spellStart"/>
      <w:r>
        <w:rPr>
          <w:rFonts w:ascii="Helvetica" w:hAnsi="Helvetica"/>
          <w:color w:val="333333"/>
          <w:sz w:val="18"/>
          <w:szCs w:val="18"/>
        </w:rPr>
        <w:t>Iraq.</w:t>
      </w:r>
      <w:hyperlink r:id="rId6" w:tooltip="http://newweapons.org/?q=node/120" w:history="1">
        <w:r>
          <w:rPr>
            <w:rStyle w:val="Hyperlink"/>
            <w:rFonts w:ascii="Helvetica" w:hAnsi="Helvetica"/>
            <w:color w:val="006990"/>
            <w:sz w:val="18"/>
            <w:szCs w:val="18"/>
            <w:bdr w:val="none" w:sz="0" w:space="0" w:color="auto" w:frame="1"/>
          </w:rPr>
          <w:t>http</w:t>
        </w:r>
        <w:proofErr w:type="spellEnd"/>
        <w:r>
          <w:rPr>
            <w:rStyle w:val="Hyperlink"/>
            <w:rFonts w:ascii="Helvetica" w:hAnsi="Helvetica"/>
            <w:color w:val="006990"/>
            <w:sz w:val="18"/>
            <w:szCs w:val="18"/>
            <w:bdr w:val="none" w:sz="0" w:space="0" w:color="auto" w:frame="1"/>
          </w:rPr>
          <w:t>://newweapons.org/?q=node/120</w:t>
        </w:r>
      </w:hyperlink>
      <w:r>
        <w:rPr>
          <w:rStyle w:val="apple-converted-space"/>
          <w:rFonts w:ascii="Helvetica" w:hAnsi="Helvetica"/>
          <w:color w:val="333333"/>
          <w:sz w:val="18"/>
          <w:szCs w:val="18"/>
        </w:rPr>
        <w:t> </w:t>
      </w:r>
      <w:r>
        <w:rPr>
          <w:rFonts w:ascii="Helvetica" w:hAnsi="Helvetica"/>
          <w:color w:val="333333"/>
          <w:sz w:val="18"/>
          <w:szCs w:val="18"/>
        </w:rPr>
        <w:t>March 2011.</w:t>
      </w:r>
      <w:r>
        <w:rPr>
          <w:rFonts w:ascii="Helvetica" w:hAnsi="Helvetica"/>
          <w:color w:val="333333"/>
          <w:sz w:val="18"/>
          <w:szCs w:val="18"/>
        </w:rPr>
        <w:br/>
        <w:t>-Al-</w:t>
      </w:r>
      <w:proofErr w:type="spellStart"/>
      <w:r>
        <w:rPr>
          <w:rFonts w:ascii="Helvetica" w:hAnsi="Helvetica"/>
          <w:color w:val="333333"/>
          <w:sz w:val="18"/>
          <w:szCs w:val="18"/>
        </w:rPr>
        <w:t>Sabbak</w:t>
      </w:r>
      <w:proofErr w:type="spellEnd"/>
      <w:r>
        <w:rPr>
          <w:rFonts w:ascii="Helvetica" w:hAnsi="Helvetica"/>
          <w:color w:val="333333"/>
          <w:sz w:val="18"/>
          <w:szCs w:val="18"/>
        </w:rPr>
        <w:t xml:space="preserve"> M, </w:t>
      </w:r>
      <w:proofErr w:type="spellStart"/>
      <w:r>
        <w:rPr>
          <w:rFonts w:ascii="Helvetica" w:hAnsi="Helvetica"/>
          <w:color w:val="333333"/>
          <w:sz w:val="18"/>
          <w:szCs w:val="18"/>
        </w:rPr>
        <w:t>Sadik</w:t>
      </w:r>
      <w:proofErr w:type="spellEnd"/>
      <w:r>
        <w:rPr>
          <w:rFonts w:ascii="Helvetica" w:hAnsi="Helvetica"/>
          <w:color w:val="333333"/>
          <w:sz w:val="18"/>
          <w:szCs w:val="18"/>
        </w:rPr>
        <w:t xml:space="preserve"> Ali S, </w:t>
      </w:r>
      <w:proofErr w:type="spellStart"/>
      <w:r>
        <w:rPr>
          <w:rFonts w:ascii="Helvetica" w:hAnsi="Helvetica"/>
          <w:color w:val="333333"/>
          <w:sz w:val="18"/>
          <w:szCs w:val="18"/>
        </w:rPr>
        <w:t>Savabi</w:t>
      </w:r>
      <w:proofErr w:type="spellEnd"/>
      <w:r>
        <w:rPr>
          <w:rFonts w:ascii="Helvetica" w:hAnsi="Helvetica"/>
          <w:color w:val="333333"/>
          <w:sz w:val="18"/>
          <w:szCs w:val="18"/>
        </w:rPr>
        <w:t xml:space="preserve"> O, </w:t>
      </w:r>
      <w:proofErr w:type="spellStart"/>
      <w:r>
        <w:rPr>
          <w:rFonts w:ascii="Helvetica" w:hAnsi="Helvetica"/>
          <w:color w:val="333333"/>
          <w:sz w:val="18"/>
          <w:szCs w:val="18"/>
        </w:rPr>
        <w:t>Savabi</w:t>
      </w:r>
      <w:proofErr w:type="spellEnd"/>
      <w:r>
        <w:rPr>
          <w:rFonts w:ascii="Helvetica" w:hAnsi="Helvetica"/>
          <w:color w:val="333333"/>
          <w:sz w:val="18"/>
          <w:szCs w:val="18"/>
        </w:rPr>
        <w:t xml:space="preserve"> G, </w:t>
      </w:r>
      <w:proofErr w:type="spellStart"/>
      <w:r>
        <w:rPr>
          <w:rFonts w:ascii="Helvetica" w:hAnsi="Helvetica"/>
          <w:color w:val="333333"/>
          <w:sz w:val="18"/>
          <w:szCs w:val="18"/>
        </w:rPr>
        <w:t>Dastgiri</w:t>
      </w:r>
      <w:proofErr w:type="spellEnd"/>
      <w:r>
        <w:rPr>
          <w:rFonts w:ascii="Helvetica" w:hAnsi="Helvetica"/>
          <w:color w:val="333333"/>
          <w:sz w:val="18"/>
          <w:szCs w:val="18"/>
        </w:rPr>
        <w:t xml:space="preserve"> S, </w:t>
      </w:r>
      <w:proofErr w:type="spellStart"/>
      <w:r>
        <w:rPr>
          <w:rFonts w:ascii="Helvetica" w:hAnsi="Helvetica"/>
          <w:color w:val="333333"/>
          <w:sz w:val="18"/>
          <w:szCs w:val="18"/>
        </w:rPr>
        <w:t>Savabieasfahani</w:t>
      </w:r>
      <w:proofErr w:type="spellEnd"/>
      <w:r>
        <w:rPr>
          <w:rFonts w:ascii="Helvetica" w:hAnsi="Helvetica"/>
          <w:color w:val="333333"/>
          <w:sz w:val="18"/>
          <w:szCs w:val="18"/>
        </w:rPr>
        <w:t xml:space="preserve"> M. Metal contamination and the epidemic of congenital birth defects in Iraqi cities. Bull Environ </w:t>
      </w:r>
      <w:proofErr w:type="spellStart"/>
      <w:r>
        <w:rPr>
          <w:rFonts w:ascii="Helvetica" w:hAnsi="Helvetica"/>
          <w:color w:val="333333"/>
          <w:sz w:val="18"/>
          <w:szCs w:val="18"/>
        </w:rPr>
        <w:t>Contam</w:t>
      </w:r>
      <w:proofErr w:type="spellEnd"/>
      <w:r>
        <w:rPr>
          <w:rFonts w:ascii="Helvetica" w:hAnsi="Helvetica"/>
          <w:color w:val="333333"/>
          <w:sz w:val="18"/>
          <w:szCs w:val="18"/>
        </w:rPr>
        <w:t xml:space="preserve"> </w:t>
      </w:r>
      <w:proofErr w:type="spellStart"/>
      <w:r>
        <w:rPr>
          <w:rFonts w:ascii="Helvetica" w:hAnsi="Helvetica"/>
          <w:color w:val="333333"/>
          <w:sz w:val="18"/>
          <w:szCs w:val="18"/>
        </w:rPr>
        <w:t>Toxicol</w:t>
      </w:r>
      <w:proofErr w:type="spellEnd"/>
      <w:r>
        <w:rPr>
          <w:rFonts w:ascii="Helvetica" w:hAnsi="Helvetica"/>
          <w:color w:val="333333"/>
          <w:sz w:val="18"/>
          <w:szCs w:val="18"/>
        </w:rPr>
        <w:t>. 2012 Nov</w:t>
      </w:r>
      <w:proofErr w:type="gramStart"/>
      <w:r>
        <w:rPr>
          <w:rFonts w:ascii="Helvetica" w:hAnsi="Helvetica"/>
          <w:color w:val="333333"/>
          <w:sz w:val="18"/>
          <w:szCs w:val="18"/>
        </w:rPr>
        <w:t>;89</w:t>
      </w:r>
      <w:proofErr w:type="gramEnd"/>
      <w:r>
        <w:rPr>
          <w:rFonts w:ascii="Helvetica" w:hAnsi="Helvetica"/>
          <w:color w:val="333333"/>
          <w:sz w:val="18"/>
          <w:szCs w:val="18"/>
        </w:rPr>
        <w:t>(5):937-44.</w:t>
      </w:r>
      <w:r>
        <w:rPr>
          <w:rFonts w:ascii="Helvetica" w:hAnsi="Helvetica"/>
          <w:color w:val="333333"/>
          <w:sz w:val="18"/>
          <w:szCs w:val="18"/>
        </w:rPr>
        <w:br/>
        <w:t>-</w:t>
      </w:r>
      <w:proofErr w:type="spellStart"/>
      <w:r>
        <w:rPr>
          <w:rFonts w:ascii="Helvetica" w:hAnsi="Helvetica"/>
          <w:color w:val="333333"/>
          <w:sz w:val="18"/>
          <w:szCs w:val="18"/>
        </w:rPr>
        <w:t>Alaani</w:t>
      </w:r>
      <w:proofErr w:type="spellEnd"/>
      <w:r>
        <w:rPr>
          <w:rFonts w:ascii="Helvetica" w:hAnsi="Helvetica"/>
          <w:color w:val="333333"/>
          <w:sz w:val="18"/>
          <w:szCs w:val="18"/>
        </w:rPr>
        <w:t xml:space="preserve"> S, </w:t>
      </w:r>
      <w:proofErr w:type="spellStart"/>
      <w:r>
        <w:rPr>
          <w:rFonts w:ascii="Helvetica" w:hAnsi="Helvetica"/>
          <w:color w:val="333333"/>
          <w:sz w:val="18"/>
          <w:szCs w:val="18"/>
        </w:rPr>
        <w:t>Tafash</w:t>
      </w:r>
      <w:proofErr w:type="spellEnd"/>
      <w:r>
        <w:rPr>
          <w:rFonts w:ascii="Helvetica" w:hAnsi="Helvetica"/>
          <w:color w:val="333333"/>
          <w:sz w:val="18"/>
          <w:szCs w:val="18"/>
        </w:rPr>
        <w:t xml:space="preserve"> M, Busby C, </w:t>
      </w:r>
      <w:proofErr w:type="spellStart"/>
      <w:r>
        <w:rPr>
          <w:rFonts w:ascii="Helvetica" w:hAnsi="Helvetica"/>
          <w:color w:val="333333"/>
          <w:sz w:val="18"/>
          <w:szCs w:val="18"/>
        </w:rPr>
        <w:t>Hamdan</w:t>
      </w:r>
      <w:proofErr w:type="spellEnd"/>
      <w:r>
        <w:rPr>
          <w:rFonts w:ascii="Helvetica" w:hAnsi="Helvetica"/>
          <w:color w:val="333333"/>
          <w:sz w:val="18"/>
          <w:szCs w:val="18"/>
        </w:rPr>
        <w:t xml:space="preserve"> M, </w:t>
      </w:r>
      <w:proofErr w:type="spellStart"/>
      <w:r>
        <w:rPr>
          <w:rFonts w:ascii="Helvetica" w:hAnsi="Helvetica"/>
          <w:color w:val="333333"/>
          <w:sz w:val="18"/>
          <w:szCs w:val="18"/>
        </w:rPr>
        <w:t>Blaurock</w:t>
      </w:r>
      <w:proofErr w:type="spellEnd"/>
      <w:r>
        <w:rPr>
          <w:rFonts w:ascii="Helvetica" w:hAnsi="Helvetica"/>
          <w:color w:val="333333"/>
          <w:sz w:val="18"/>
          <w:szCs w:val="18"/>
        </w:rPr>
        <w:t xml:space="preserve">-Busch E. Uranium and other contaminants in hair from the parents of children with congenital anomalies in Fallujah, Iraq. </w:t>
      </w:r>
      <w:proofErr w:type="spellStart"/>
      <w:r>
        <w:rPr>
          <w:rFonts w:ascii="Helvetica" w:hAnsi="Helvetica"/>
          <w:color w:val="333333"/>
          <w:sz w:val="18"/>
          <w:szCs w:val="18"/>
        </w:rPr>
        <w:t>Confl</w:t>
      </w:r>
      <w:proofErr w:type="spellEnd"/>
      <w:r>
        <w:rPr>
          <w:rFonts w:ascii="Helvetica" w:hAnsi="Helvetica"/>
          <w:color w:val="333333"/>
          <w:sz w:val="18"/>
          <w:szCs w:val="18"/>
        </w:rPr>
        <w:t xml:space="preserve"> Health. 2011 Sep 2</w:t>
      </w:r>
      <w:proofErr w:type="gramStart"/>
      <w:r>
        <w:rPr>
          <w:rFonts w:ascii="Helvetica" w:hAnsi="Helvetica"/>
          <w:color w:val="333333"/>
          <w:sz w:val="18"/>
          <w:szCs w:val="18"/>
        </w:rPr>
        <w:t>;5:15</w:t>
      </w:r>
      <w:proofErr w:type="gramEnd"/>
      <w:r>
        <w:rPr>
          <w:rFonts w:ascii="Helvetica" w:hAnsi="Helvetica"/>
          <w:color w:val="333333"/>
          <w:sz w:val="18"/>
          <w:szCs w:val="18"/>
        </w:rPr>
        <w:t>.</w:t>
      </w:r>
      <w:r>
        <w:rPr>
          <w:rFonts w:ascii="Helvetica" w:hAnsi="Helvetica"/>
          <w:color w:val="333333"/>
          <w:sz w:val="18"/>
          <w:szCs w:val="18"/>
        </w:rPr>
        <w:br/>
        <w:t xml:space="preserve">-A </w:t>
      </w:r>
      <w:proofErr w:type="spellStart"/>
      <w:r>
        <w:rPr>
          <w:rFonts w:ascii="Helvetica" w:hAnsi="Helvetica"/>
          <w:color w:val="333333"/>
          <w:sz w:val="18"/>
          <w:szCs w:val="18"/>
        </w:rPr>
        <w:t>Alborz</w:t>
      </w:r>
      <w:proofErr w:type="spellEnd"/>
      <w:r>
        <w:rPr>
          <w:rFonts w:ascii="Helvetica" w:hAnsi="Helvetica"/>
          <w:color w:val="333333"/>
          <w:sz w:val="18"/>
          <w:szCs w:val="18"/>
        </w:rPr>
        <w:t xml:space="preserve"> Environmental characteristics and prevalence of birth defects among children in post-war Iraq: implications for policies on rebuilding the Iraqi education system- Medicine, Conflict and Survival, 2013,29, No. 1, 26–44</w:t>
      </w:r>
    </w:p>
    <w:p w:rsidR="00616615" w:rsidRDefault="00616615" w:rsidP="00616615">
      <w:pPr>
        <w:pStyle w:val="NormalWeb"/>
        <w:spacing w:before="0" w:beforeAutospacing="0" w:after="270" w:afterAutospacing="0" w:line="360" w:lineRule="atLeast"/>
        <w:textAlignment w:val="baseline"/>
        <w:rPr>
          <w:rFonts w:ascii="Helvetica" w:hAnsi="Helvetica"/>
          <w:color w:val="333333"/>
          <w:sz w:val="18"/>
          <w:szCs w:val="18"/>
        </w:rPr>
      </w:pPr>
      <w:r>
        <w:rPr>
          <w:rFonts w:ascii="Helvetica" w:hAnsi="Helvetica"/>
          <w:color w:val="333333"/>
          <w:sz w:val="18"/>
          <w:szCs w:val="18"/>
        </w:rPr>
        <w:t xml:space="preserve">7) Registration at birth, towards a register of major birth defects in the Gaza Strip. A </w:t>
      </w:r>
      <w:proofErr w:type="spellStart"/>
      <w:r>
        <w:rPr>
          <w:rFonts w:ascii="Helvetica" w:hAnsi="Helvetica"/>
          <w:color w:val="333333"/>
          <w:sz w:val="18"/>
          <w:szCs w:val="18"/>
        </w:rPr>
        <w:t>Naim</w:t>
      </w:r>
      <w:proofErr w:type="spellEnd"/>
      <w:r>
        <w:rPr>
          <w:rFonts w:ascii="Helvetica" w:hAnsi="Helvetica"/>
          <w:color w:val="333333"/>
          <w:sz w:val="18"/>
          <w:szCs w:val="18"/>
        </w:rPr>
        <w:t xml:space="preserve">, N Abu </w:t>
      </w:r>
      <w:proofErr w:type="spellStart"/>
      <w:r>
        <w:rPr>
          <w:rFonts w:ascii="Helvetica" w:hAnsi="Helvetica"/>
          <w:color w:val="333333"/>
          <w:sz w:val="18"/>
          <w:szCs w:val="18"/>
        </w:rPr>
        <w:t>Shaban</w:t>
      </w:r>
      <w:proofErr w:type="spellEnd"/>
      <w:r>
        <w:rPr>
          <w:rFonts w:ascii="Helvetica" w:hAnsi="Helvetica"/>
          <w:color w:val="333333"/>
          <w:sz w:val="18"/>
          <w:szCs w:val="18"/>
        </w:rPr>
        <w:t xml:space="preserve">, H Al </w:t>
      </w:r>
      <w:proofErr w:type="spellStart"/>
      <w:r>
        <w:rPr>
          <w:rFonts w:ascii="Helvetica" w:hAnsi="Helvetica"/>
          <w:color w:val="333333"/>
          <w:sz w:val="18"/>
          <w:szCs w:val="18"/>
        </w:rPr>
        <w:t>Dalies</w:t>
      </w:r>
      <w:proofErr w:type="spellEnd"/>
      <w:r>
        <w:rPr>
          <w:rFonts w:ascii="Helvetica" w:hAnsi="Helvetica"/>
          <w:color w:val="333333"/>
          <w:sz w:val="18"/>
          <w:szCs w:val="18"/>
        </w:rPr>
        <w:t xml:space="preserve">, F El Hayek, R Al </w:t>
      </w:r>
      <w:proofErr w:type="spellStart"/>
      <w:r>
        <w:rPr>
          <w:rFonts w:ascii="Helvetica" w:hAnsi="Helvetica"/>
          <w:color w:val="333333"/>
          <w:sz w:val="18"/>
          <w:szCs w:val="18"/>
        </w:rPr>
        <w:t>Shawwa</w:t>
      </w:r>
      <w:proofErr w:type="spellEnd"/>
      <w:r>
        <w:rPr>
          <w:rFonts w:ascii="Helvetica" w:hAnsi="Helvetica"/>
          <w:color w:val="333333"/>
          <w:sz w:val="18"/>
          <w:szCs w:val="18"/>
        </w:rPr>
        <w:t xml:space="preserve">, M El </w:t>
      </w:r>
      <w:proofErr w:type="spellStart"/>
      <w:r>
        <w:rPr>
          <w:rFonts w:ascii="Helvetica" w:hAnsi="Helvetica"/>
          <w:color w:val="333333"/>
          <w:sz w:val="18"/>
          <w:szCs w:val="18"/>
        </w:rPr>
        <w:t>Balawi</w:t>
      </w:r>
      <w:proofErr w:type="spellEnd"/>
      <w:r>
        <w:rPr>
          <w:rFonts w:ascii="Helvetica" w:hAnsi="Helvetica"/>
          <w:color w:val="333333"/>
          <w:sz w:val="18"/>
          <w:szCs w:val="18"/>
        </w:rPr>
        <w:t xml:space="preserve">, E Salem, K Al </w:t>
      </w:r>
      <w:proofErr w:type="spellStart"/>
      <w:r>
        <w:rPr>
          <w:rFonts w:ascii="Helvetica" w:hAnsi="Helvetica"/>
          <w:color w:val="333333"/>
          <w:sz w:val="18"/>
          <w:szCs w:val="18"/>
        </w:rPr>
        <w:t>Meziny</w:t>
      </w:r>
      <w:proofErr w:type="spellEnd"/>
      <w:r>
        <w:rPr>
          <w:rFonts w:ascii="Helvetica" w:hAnsi="Helvetica"/>
          <w:color w:val="333333"/>
          <w:sz w:val="18"/>
          <w:szCs w:val="18"/>
        </w:rPr>
        <w:t xml:space="preserve">, R </w:t>
      </w:r>
      <w:proofErr w:type="spellStart"/>
      <w:r>
        <w:rPr>
          <w:rFonts w:ascii="Helvetica" w:hAnsi="Helvetica"/>
          <w:color w:val="333333"/>
          <w:sz w:val="18"/>
          <w:szCs w:val="18"/>
        </w:rPr>
        <w:t>Minutolo</w:t>
      </w:r>
      <w:proofErr w:type="spellEnd"/>
      <w:r>
        <w:rPr>
          <w:rFonts w:ascii="Helvetica" w:hAnsi="Helvetica"/>
          <w:color w:val="333333"/>
          <w:sz w:val="18"/>
          <w:szCs w:val="18"/>
        </w:rPr>
        <w:t xml:space="preserve">, P </w:t>
      </w:r>
      <w:proofErr w:type="spellStart"/>
      <w:r>
        <w:rPr>
          <w:rFonts w:ascii="Helvetica" w:hAnsi="Helvetica"/>
          <w:color w:val="333333"/>
          <w:sz w:val="18"/>
          <w:szCs w:val="18"/>
        </w:rPr>
        <w:t>Manduca</w:t>
      </w:r>
      <w:proofErr w:type="spellEnd"/>
      <w:r>
        <w:rPr>
          <w:rFonts w:ascii="Helvetica" w:hAnsi="Helvetica"/>
          <w:color w:val="333333"/>
          <w:sz w:val="18"/>
          <w:szCs w:val="18"/>
        </w:rPr>
        <w:t>. LPHA special issue October 2012</w:t>
      </w:r>
    </w:p>
    <w:p w:rsidR="00616615" w:rsidRDefault="00616615" w:rsidP="00616615">
      <w:pPr>
        <w:textAlignment w:val="baseline"/>
        <w:rPr>
          <w:rFonts w:ascii="Times" w:eastAsia="Times New Roman" w:hAnsi="Times" w:cs="Times New Roman"/>
          <w:sz w:val="15"/>
          <w:szCs w:val="15"/>
        </w:rPr>
      </w:pPr>
    </w:p>
    <w:p w:rsidR="00616615" w:rsidRDefault="00616615">
      <w:bookmarkStart w:id="0" w:name="_GoBack"/>
      <w:bookmarkEnd w:id="0"/>
    </w:p>
    <w:sectPr w:rsidR="00616615" w:rsidSect="003F534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15"/>
    <w:rsid w:val="003F5346"/>
    <w:rsid w:val="004806D7"/>
    <w:rsid w:val="00616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DD8E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16615"/>
    <w:pPr>
      <w:spacing w:before="100" w:beforeAutospacing="1" w:after="100" w:afterAutospacing="1"/>
      <w:outlineLvl w:val="1"/>
    </w:pPr>
    <w:rPr>
      <w:rFonts w:ascii="Times" w:hAnsi="Times"/>
      <w:b/>
      <w:bCs/>
      <w:sz w:val="36"/>
      <w:szCs w:val="36"/>
    </w:rPr>
  </w:style>
  <w:style w:type="paragraph" w:styleId="Heading4">
    <w:name w:val="heading 4"/>
    <w:basedOn w:val="Normal"/>
    <w:link w:val="Heading4Char"/>
    <w:uiPriority w:val="9"/>
    <w:qFormat/>
    <w:rsid w:val="0061661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615"/>
    <w:rPr>
      <w:color w:val="0000FF" w:themeColor="hyperlink"/>
      <w:u w:val="single"/>
    </w:rPr>
  </w:style>
  <w:style w:type="character" w:customStyle="1" w:styleId="Heading2Char">
    <w:name w:val="Heading 2 Char"/>
    <w:basedOn w:val="DefaultParagraphFont"/>
    <w:link w:val="Heading2"/>
    <w:uiPriority w:val="9"/>
    <w:rsid w:val="00616615"/>
    <w:rPr>
      <w:rFonts w:ascii="Times" w:hAnsi="Times"/>
      <w:b/>
      <w:bCs/>
      <w:sz w:val="36"/>
      <w:szCs w:val="36"/>
    </w:rPr>
  </w:style>
  <w:style w:type="character" w:customStyle="1" w:styleId="Heading4Char">
    <w:name w:val="Heading 4 Char"/>
    <w:basedOn w:val="DefaultParagraphFont"/>
    <w:link w:val="Heading4"/>
    <w:uiPriority w:val="9"/>
    <w:rsid w:val="00616615"/>
    <w:rPr>
      <w:rFonts w:ascii="Times" w:hAnsi="Times"/>
      <w:b/>
      <w:bCs/>
    </w:rPr>
  </w:style>
  <w:style w:type="paragraph" w:customStyle="1" w:styleId="responses-article-title">
    <w:name w:val="responses-article-title"/>
    <w:basedOn w:val="Normal"/>
    <w:rsid w:val="00616615"/>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616615"/>
  </w:style>
  <w:style w:type="character" w:customStyle="1" w:styleId="article-title">
    <w:name w:val="article-title"/>
    <w:basedOn w:val="DefaultParagraphFont"/>
    <w:rsid w:val="00616615"/>
  </w:style>
  <w:style w:type="character" w:customStyle="1" w:styleId="author-names">
    <w:name w:val="author-names"/>
    <w:basedOn w:val="DefaultParagraphFont"/>
    <w:rsid w:val="00616615"/>
  </w:style>
  <w:style w:type="character" w:customStyle="1" w:styleId="doi">
    <w:name w:val="doi"/>
    <w:basedOn w:val="DefaultParagraphFont"/>
    <w:rsid w:val="00616615"/>
  </w:style>
  <w:style w:type="character" w:customStyle="1" w:styleId="doi-details">
    <w:name w:val="doi-details"/>
    <w:basedOn w:val="DefaultParagraphFont"/>
    <w:rsid w:val="00616615"/>
  </w:style>
  <w:style w:type="paragraph" w:styleId="NormalWeb">
    <w:name w:val="Normal (Web)"/>
    <w:basedOn w:val="Normal"/>
    <w:uiPriority w:val="99"/>
    <w:semiHidden/>
    <w:unhideWhenUsed/>
    <w:rsid w:val="00616615"/>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16615"/>
    <w:pPr>
      <w:spacing w:before="100" w:beforeAutospacing="1" w:after="100" w:afterAutospacing="1"/>
      <w:outlineLvl w:val="1"/>
    </w:pPr>
    <w:rPr>
      <w:rFonts w:ascii="Times" w:hAnsi="Times"/>
      <w:b/>
      <w:bCs/>
      <w:sz w:val="36"/>
      <w:szCs w:val="36"/>
    </w:rPr>
  </w:style>
  <w:style w:type="paragraph" w:styleId="Heading4">
    <w:name w:val="heading 4"/>
    <w:basedOn w:val="Normal"/>
    <w:link w:val="Heading4Char"/>
    <w:uiPriority w:val="9"/>
    <w:qFormat/>
    <w:rsid w:val="0061661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615"/>
    <w:rPr>
      <w:color w:val="0000FF" w:themeColor="hyperlink"/>
      <w:u w:val="single"/>
    </w:rPr>
  </w:style>
  <w:style w:type="character" w:customStyle="1" w:styleId="Heading2Char">
    <w:name w:val="Heading 2 Char"/>
    <w:basedOn w:val="DefaultParagraphFont"/>
    <w:link w:val="Heading2"/>
    <w:uiPriority w:val="9"/>
    <w:rsid w:val="00616615"/>
    <w:rPr>
      <w:rFonts w:ascii="Times" w:hAnsi="Times"/>
      <w:b/>
      <w:bCs/>
      <w:sz w:val="36"/>
      <w:szCs w:val="36"/>
    </w:rPr>
  </w:style>
  <w:style w:type="character" w:customStyle="1" w:styleId="Heading4Char">
    <w:name w:val="Heading 4 Char"/>
    <w:basedOn w:val="DefaultParagraphFont"/>
    <w:link w:val="Heading4"/>
    <w:uiPriority w:val="9"/>
    <w:rsid w:val="00616615"/>
    <w:rPr>
      <w:rFonts w:ascii="Times" w:hAnsi="Times"/>
      <w:b/>
      <w:bCs/>
    </w:rPr>
  </w:style>
  <w:style w:type="paragraph" w:customStyle="1" w:styleId="responses-article-title">
    <w:name w:val="responses-article-title"/>
    <w:basedOn w:val="Normal"/>
    <w:rsid w:val="00616615"/>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616615"/>
  </w:style>
  <w:style w:type="character" w:customStyle="1" w:styleId="article-title">
    <w:name w:val="article-title"/>
    <w:basedOn w:val="DefaultParagraphFont"/>
    <w:rsid w:val="00616615"/>
  </w:style>
  <w:style w:type="character" w:customStyle="1" w:styleId="author-names">
    <w:name w:val="author-names"/>
    <w:basedOn w:val="DefaultParagraphFont"/>
    <w:rsid w:val="00616615"/>
  </w:style>
  <w:style w:type="character" w:customStyle="1" w:styleId="doi">
    <w:name w:val="doi"/>
    <w:basedOn w:val="DefaultParagraphFont"/>
    <w:rsid w:val="00616615"/>
  </w:style>
  <w:style w:type="character" w:customStyle="1" w:styleId="doi-details">
    <w:name w:val="doi-details"/>
    <w:basedOn w:val="DefaultParagraphFont"/>
    <w:rsid w:val="00616615"/>
  </w:style>
  <w:style w:type="paragraph" w:styleId="NormalWeb">
    <w:name w:val="Normal (Web)"/>
    <w:basedOn w:val="Normal"/>
    <w:uiPriority w:val="99"/>
    <w:semiHidden/>
    <w:unhideWhenUsed/>
    <w:rsid w:val="00616615"/>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551518">
      <w:bodyDiv w:val="1"/>
      <w:marLeft w:val="0"/>
      <w:marRight w:val="0"/>
      <w:marTop w:val="0"/>
      <w:marBottom w:val="0"/>
      <w:divBdr>
        <w:top w:val="none" w:sz="0" w:space="0" w:color="auto"/>
        <w:left w:val="none" w:sz="0" w:space="0" w:color="auto"/>
        <w:bottom w:val="none" w:sz="0" w:space="0" w:color="auto"/>
        <w:right w:val="none" w:sz="0" w:space="0" w:color="auto"/>
      </w:divBdr>
      <w:divsChild>
        <w:div w:id="677655914">
          <w:marLeft w:val="0"/>
          <w:marRight w:val="0"/>
          <w:marTop w:val="0"/>
          <w:marBottom w:val="0"/>
          <w:divBdr>
            <w:top w:val="none" w:sz="0" w:space="0" w:color="auto"/>
            <w:left w:val="none" w:sz="0" w:space="0" w:color="auto"/>
            <w:bottom w:val="none" w:sz="0" w:space="0" w:color="auto"/>
            <w:right w:val="none" w:sz="0" w:space="0" w:color="auto"/>
          </w:divBdr>
          <w:divsChild>
            <w:div w:id="652564298">
              <w:marLeft w:val="0"/>
              <w:marRight w:val="150"/>
              <w:marTop w:val="0"/>
              <w:marBottom w:val="0"/>
              <w:divBdr>
                <w:top w:val="none" w:sz="0" w:space="0" w:color="auto"/>
                <w:left w:val="none" w:sz="0" w:space="0" w:color="auto"/>
                <w:bottom w:val="none" w:sz="0" w:space="0" w:color="auto"/>
                <w:right w:val="none" w:sz="0" w:space="0" w:color="auto"/>
              </w:divBdr>
            </w:div>
            <w:div w:id="1702903276">
              <w:marLeft w:val="150"/>
              <w:marRight w:val="0"/>
              <w:marTop w:val="0"/>
              <w:marBottom w:val="0"/>
              <w:divBdr>
                <w:top w:val="none" w:sz="0" w:space="0" w:color="auto"/>
                <w:left w:val="none" w:sz="0" w:space="0" w:color="auto"/>
                <w:bottom w:val="none" w:sz="0" w:space="0" w:color="auto"/>
                <w:right w:val="none" w:sz="0" w:space="0" w:color="auto"/>
              </w:divBdr>
            </w:div>
          </w:divsChild>
        </w:div>
        <w:div w:id="539439683">
          <w:marLeft w:val="0"/>
          <w:marRight w:val="0"/>
          <w:marTop w:val="0"/>
          <w:marBottom w:val="0"/>
          <w:divBdr>
            <w:top w:val="single" w:sz="6" w:space="7" w:color="000000"/>
            <w:left w:val="none" w:sz="0" w:space="0" w:color="auto"/>
            <w:bottom w:val="none" w:sz="0" w:space="7" w:color="auto"/>
            <w:right w:val="none" w:sz="0" w:space="0" w:color="auto"/>
          </w:divBdr>
          <w:divsChild>
            <w:div w:id="1106391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mj.com/content/345/bmj.e5274/rr/661328" TargetMode="External"/><Relationship Id="rId6" Type="http://schemas.openxmlformats.org/officeDocument/2006/relationships/hyperlink" Target="http://newweapons.org/?q=node/12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1258</Words>
  <Characters>6656</Characters>
  <Application>Microsoft Macintosh Word</Application>
  <DocSecurity>0</DocSecurity>
  <Lines>104</Lines>
  <Paragraphs>29</Paragraphs>
  <ScaleCrop>false</ScaleCrop>
  <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dc:creator>
  <cp:keywords/>
  <dc:description/>
  <cp:lastModifiedBy>P M</cp:lastModifiedBy>
  <cp:revision>1</cp:revision>
  <dcterms:created xsi:type="dcterms:W3CDTF">2013-09-10T13:48:00Z</dcterms:created>
  <dcterms:modified xsi:type="dcterms:W3CDTF">2013-09-10T13:49:00Z</dcterms:modified>
</cp:coreProperties>
</file>