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D6" w:rsidRPr="000D06D6" w:rsidRDefault="000D06D6" w:rsidP="000D06D6">
      <w:pPr>
        <w:spacing w:after="240"/>
        <w:rPr>
          <w:rFonts w:ascii="Times" w:eastAsia="Times New Roman" w:hAnsi="Times" w:cs="Times New Roman"/>
          <w:sz w:val="20"/>
          <w:szCs w:val="20"/>
          <w:lang w:val="en-US"/>
        </w:rPr>
      </w:pP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24 April 2015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Dear Sir Mark Pepys and signatories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 am aware that Professor Graham Watt and colleagues have already sent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you a response to your attack on The Lancet editor Dr Richard Horton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the signatories to the Manduca et al letter published in The Lancet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during Operation Protective Edge in Gaza last summer. As one of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signatories of that letter I wish to reply on my own account.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An early indication that yours is simply an indiscriminate smear letter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is the inclusion of entirely irrelevant material- the Lancet publication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of the Wakefield MMR paper 17 years ago, your highlighting of what one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signatory might have said in a talk somewhere, what Internet material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another signatory might have looked at etc.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Our case rests on the substantive evidence base from a range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international and regional human rights and documentation centres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generated by Operation Protective Edge and precedent events like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long-running seige of Gaza. The indiscriminate bombardment and mass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killing of a helpless, trapped civilian population (including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killing of hospital patients in their beds, and of health professionals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on duty) is at the centre of all these accounts. Look at the photo I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attach. You cannot be unaware of this evidence base but your letter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ignores it entirely. I attach just one example, an independent medical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fact-finding report organised by Physicians for Human Rights-Israel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other reputable documentation centres. (1)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Your detachment from the human costs of Operation Protective Edge,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the medical ethical issues thrown up, was there from the start. I note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that you, Sir Mark, were quoted in the Telegraph of 22 September 2014 as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saying on 29 August, at the height of the bombardment, that the Manduca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et al authors were displaying "most serious, unprofessional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unethical errors". Not a word about events on the ground in Gaza, yet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these were the events which even then the UN, Amnesty International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Human Rights Watch were all recording as prima facie evidence of war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crimes!  Since then The International Criminal Court has opened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preliminary examination of war crimes violations during Operation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Protective Edge.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 would suggest that if a letter of protest with exactly the same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contents had appeared in The Lancet, but where the State concerned was,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say, Sudan or Syria, you would have no reason to see as it as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objectionable or as inappropriate material for a medical journal,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might well have applauded such coverage- after all, the medical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profession has a duty to individual patients, but also a generally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recognised wider ethical duty to address the social origins of distress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and disease. So how are we to understand the apparent exceptionalism you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display? In his classic work "Phenomenology of Sociopolitical Actions: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Methodological Approach to Conflict", the sociologist Max Weber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distinguished between an "ethic of responsibility" and an "ethic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conviction". By "ethic of responsibility", Weber meant conformity to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professional standards and accountability. In our profession this means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the ethical standards by which doctors should practice, including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commitment to factual evidence- standards determined by their peers,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employers, the General Medical Council and, on the international scene,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by the World Medical Association. By "ethic of conviction", Weber was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identifying actions that were inspired by personally valued ideals,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political or other philosophies, or identities. In my 29 years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lastRenderedPageBreak/>
        <w:t>conflict-related human rights work (23 on Israel-Palestine), I have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witnessed how regularly an ethic of conviction trumps an ethic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responsibility, not least amongst doctors, and this is sadly true of you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too. The signatories of your letter seem united around a felt connection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with Israel and a wish to defend it, and this is what counts. In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service of this you can dismiss war crimes, seek to bludgeon a medical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journal into silence, and demand that a letter grounded on so multiply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documented an evidence base be retracted. This is a flagrant abuse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medical ethics. You write as if you had the ethical clarity that would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attach, say, to your discovery of research fraud in a published paper,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and your further discovery that the editor of the journal concerned had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been in knowing collusion with this fraud!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Those signatories who are Israeli are in support of the state of which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they are citizens; the majority of signatories who reside elsewhere are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serving the propaganda interests of a foreign power.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Your allegations are defamatory and libellous: that we published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"deliberately inflammatory falsehoods</w:t>
      </w:r>
      <w:proofErr w:type="gramStart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t>....abusive</w:t>
      </w:r>
      <w:proofErr w:type="gramEnd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dishonesty.....unverifiable dishonest 'facts'.....malignant wilful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disregard of honest and ethical medical authorship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editorship.....under the direction of Horton, The Lancet has become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vehicle for publication of deliberately false material..." So we - both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authors and editor- are publishing lies which we know to be lies in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famous international medical journal? Few allegations made against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doctor could be much graver than this.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 quote from the GMC publication Good Medical Practice (2006).  In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section on Working with colleagues, doctors must "respect the skills and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contributions of your colleagues" (para 41); "you must treat your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colleagues fairly and with respect.  You must not bully or harass them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or unfairly discriminate against them by allowing your personal views to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affect adversely your professional relationship with them.  You should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challenge colleagues if their behaviour does not comply with this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guidance" (para 46); "you must not make malicious and unfounded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criticisms of colleagues that may undermine patients' trust in the care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or treatment they receive, or in the judgement of those treating them"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(para 47).  In the section on Probity, the GMC says that "probity means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being honest and trustworthy, and acting with integrity: this is at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heart of medical professionalism" (para 56); "you must make sure that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your conduct at all times justifies your patients' trust in you and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public's trust in the profession" (para 57).  In the section on Writing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 xml:space="preserve">reports, giving evidence etc, the GMC </w:t>
      </w:r>
      <w:proofErr w:type="gramStart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t>says that</w:t>
      </w:r>
      <w:proofErr w:type="gramEnd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t xml:space="preserve"> "you must do your best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to make sure that any documents you write or sign are not false or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misleading. This means that you must take reasonable steps to verify the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information in the documents, and that you must not deliberately leave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out relevant information" (para 65); ...you must be honest in all your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spoken and written statements. You must make clear the limits of your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knowledge or competence" (para 67).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As one of the signatories whose academic reputation your letter seeks to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blacken, I am an involved party and I challenge you retract your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allegations promptly or justify them evidentially. If you fail to do so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I will look to appropriate action, starting with a formal complaint to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the General Medical Council naming yourself as lead signatory for a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start.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Yours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Derek Summerfield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Honorary Senior Lecturer, Institute of Psychiatry, King's College,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London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Consultant Psychiatrist, South London &amp; Maudsley NHS Trust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Formerly Research Associate, Refugee Studies Centre, University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Oxford; Consultant to Oxfam and other humanitarian organisations;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Principal Psychiatrist, Medical Foundation for Care of Victims of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Torture.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 xml:space="preserve">1.  Gaza 2014. </w:t>
      </w:r>
      <w:proofErr w:type="gramStart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t>Findings of an independent medical fact-finding mission.</w:t>
      </w:r>
      <w:proofErr w:type="gramEnd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Physicians for Human Rights-Israel, Al Mezan Center for Human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Rights-Gaza, Gaza Community Mental Health Programme</w:t>
      </w:r>
      <w:proofErr w:type="gramStart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t>,  Palestinian</w:t>
      </w:r>
      <w:proofErr w:type="gramEnd"/>
      <w:r w:rsidRPr="000D06D6">
        <w:rPr>
          <w:rFonts w:ascii="Times" w:eastAsia="Times New Roman" w:hAnsi="Times" w:cs="Times New Roman"/>
          <w:sz w:val="20"/>
          <w:szCs w:val="20"/>
          <w:lang w:val="en-US"/>
        </w:rPr>
        <w:t xml:space="preserve"> Centre</w:t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  <w:t>for Human Rights-Gaza.</w:t>
      </w:r>
    </w:p>
    <w:p w:rsidR="000D06D6" w:rsidRPr="000D06D6" w:rsidRDefault="000D06D6" w:rsidP="000D06D6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:rsidR="000D06D6" w:rsidRPr="000D06D6" w:rsidRDefault="000D06D6" w:rsidP="000D06D6">
      <w:pPr>
        <w:rPr>
          <w:rFonts w:ascii="Times" w:eastAsia="Times New Roman" w:hAnsi="Times" w:cs="Times New Roman"/>
          <w:sz w:val="20"/>
          <w:szCs w:val="20"/>
          <w:lang w:val="en-US"/>
        </w:rPr>
      </w:pP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/>
      </w:r>
      <w:r w:rsidRPr="000D06D6">
        <w:rPr>
          <w:rFonts w:ascii="Times" w:eastAsia="Times New Roman" w:hAnsi="Times" w:cs="Times New Roman"/>
          <w:sz w:val="20"/>
          <w:szCs w:val="20"/>
          <w:lang w:val="en-US"/>
        </w:rPr>
        <w:br w:type="textWrapping" w:clear="all"/>
      </w:r>
      <w:bookmarkStart w:id="0" w:name="_GoBack"/>
      <w:bookmarkEnd w:id="0"/>
    </w:p>
    <w:p w:rsidR="004806D7" w:rsidRDefault="004806D7"/>
    <w:sectPr w:rsidR="004806D7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D6"/>
    <w:rsid w:val="000D06D6"/>
    <w:rsid w:val="003F5346"/>
    <w:rsid w:val="004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D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06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6399</Characters>
  <Application>Microsoft Macintosh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1</cp:revision>
  <dcterms:created xsi:type="dcterms:W3CDTF">2015-04-29T08:42:00Z</dcterms:created>
  <dcterms:modified xsi:type="dcterms:W3CDTF">2015-04-29T08:43:00Z</dcterms:modified>
</cp:coreProperties>
</file>